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E44F5" w14:paraId="75E88C0A" w14:textId="77777777" w:rsidTr="004E44F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D414E7D" w14:textId="34466029" w:rsidR="004E44F5" w:rsidRPr="004E44F5" w:rsidRDefault="004E44F5" w:rsidP="004E44F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4E44F5">
              <w:rPr>
                <w:rFonts w:ascii="Century Gothic" w:hAnsi="Century Gothic"/>
                <w:sz w:val="32"/>
                <w:szCs w:val="32"/>
              </w:rPr>
              <w:t>Buker</w:t>
            </w:r>
            <w:proofErr w:type="spellEnd"/>
            <w:r w:rsidRPr="004E44F5">
              <w:rPr>
                <w:rFonts w:ascii="Century Gothic" w:hAnsi="Century Gothic"/>
                <w:sz w:val="32"/>
                <w:szCs w:val="32"/>
              </w:rPr>
              <w:t xml:space="preserve"> School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~ </w:t>
            </w:r>
            <w:r w:rsidRPr="004E44F5">
              <w:rPr>
                <w:rFonts w:ascii="Century Gothic" w:hAnsi="Century Gothic"/>
                <w:sz w:val="32"/>
                <w:szCs w:val="32"/>
              </w:rPr>
              <w:t>2020-2021</w:t>
            </w:r>
          </w:p>
          <w:p w14:paraId="14D2CBFE" w14:textId="1E402111" w:rsidR="004E44F5" w:rsidRPr="004E44F5" w:rsidRDefault="004E44F5" w:rsidP="004E44F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E44F5">
              <w:rPr>
                <w:rFonts w:ascii="Century Gothic" w:hAnsi="Century Gothic"/>
                <w:sz w:val="32"/>
                <w:szCs w:val="32"/>
              </w:rPr>
              <w:t>Grade 1 Supply List</w:t>
            </w:r>
          </w:p>
        </w:tc>
      </w:tr>
      <w:tr w:rsidR="004E44F5" w14:paraId="56F26DFF" w14:textId="77777777" w:rsidTr="004E44F5">
        <w:tc>
          <w:tcPr>
            <w:tcW w:w="1435" w:type="dxa"/>
          </w:tcPr>
          <w:p w14:paraId="6EAD97EE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  <w:p w14:paraId="2885B309" w14:textId="0BD4682F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3A6A1C12" w14:textId="13349EF6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15" w:type="dxa"/>
          </w:tcPr>
          <w:p w14:paraId="6C6C415D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  <w:p w14:paraId="13C3BB3A" w14:textId="13157DBB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 2 Dry Erase Marker, Fine Tip, Black</w:t>
            </w:r>
          </w:p>
        </w:tc>
      </w:tr>
      <w:tr w:rsidR="004E44F5" w14:paraId="52CCD4E9" w14:textId="77777777" w:rsidTr="004E44F5">
        <w:tc>
          <w:tcPr>
            <w:tcW w:w="1435" w:type="dxa"/>
          </w:tcPr>
          <w:p w14:paraId="2D72A5E1" w14:textId="04418DF6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dozen</w:t>
            </w:r>
          </w:p>
        </w:tc>
        <w:tc>
          <w:tcPr>
            <w:tcW w:w="7915" w:type="dxa"/>
          </w:tcPr>
          <w:p w14:paraId="54491773" w14:textId="4E155DAD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#2 </w:t>
            </w:r>
            <w:r w:rsidR="00F2700C">
              <w:rPr>
                <w:rFonts w:ascii="Century Gothic" w:hAnsi="Century Gothic"/>
              </w:rPr>
              <w:t xml:space="preserve">Ticonderoga </w:t>
            </w:r>
            <w:r>
              <w:rPr>
                <w:rFonts w:ascii="Century Gothic" w:hAnsi="Century Gothic"/>
              </w:rPr>
              <w:t>Pencils (Sharpened)</w:t>
            </w:r>
          </w:p>
          <w:p w14:paraId="22528534" w14:textId="0479EB6B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3CB7E771" w14:textId="77777777" w:rsidTr="004E44F5">
        <w:tc>
          <w:tcPr>
            <w:tcW w:w="1435" w:type="dxa"/>
          </w:tcPr>
          <w:p w14:paraId="1710D141" w14:textId="3A853870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915" w:type="dxa"/>
          </w:tcPr>
          <w:p w14:paraId="59590BE5" w14:textId="7D57D7BE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Composition Book (Marble Cover</w:t>
            </w:r>
            <w:r w:rsidR="00E768A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Wide Ruled</w:t>
            </w:r>
            <w:r w:rsidR="00E768A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100 sheets)</w:t>
            </w:r>
          </w:p>
          <w:p w14:paraId="7B385F96" w14:textId="1B5CFCC0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3EB207C9" w14:textId="77777777" w:rsidTr="004E44F5">
        <w:tc>
          <w:tcPr>
            <w:tcW w:w="1435" w:type="dxa"/>
          </w:tcPr>
          <w:p w14:paraId="7636ADE4" w14:textId="2F5CED1F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set</w:t>
            </w:r>
          </w:p>
        </w:tc>
        <w:tc>
          <w:tcPr>
            <w:tcW w:w="7915" w:type="dxa"/>
          </w:tcPr>
          <w:p w14:paraId="24EA7A1E" w14:textId="5AD7711F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Colored Pencils</w:t>
            </w:r>
            <w:r w:rsidR="00E768AE">
              <w:rPr>
                <w:rFonts w:ascii="Century Gothic" w:hAnsi="Century Gothic"/>
              </w:rPr>
              <w:t xml:space="preserve"> (Sharpened, 12/set)</w:t>
            </w:r>
          </w:p>
          <w:p w14:paraId="2ABA0DD9" w14:textId="12B7815D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09B7A6FA" w14:textId="77777777" w:rsidTr="004E44F5">
        <w:tc>
          <w:tcPr>
            <w:tcW w:w="1435" w:type="dxa"/>
          </w:tcPr>
          <w:p w14:paraId="4EE18E93" w14:textId="6919721F" w:rsidR="004E44F5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sets</w:t>
            </w:r>
          </w:p>
        </w:tc>
        <w:tc>
          <w:tcPr>
            <w:tcW w:w="7915" w:type="dxa"/>
          </w:tcPr>
          <w:p w14:paraId="1C63CF9B" w14:textId="3E302133" w:rsid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Markers (Classic Colors, Wide Tip, 10/set)</w:t>
            </w:r>
          </w:p>
          <w:p w14:paraId="3E276E1A" w14:textId="0B000F9E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6D9FF74C" w14:textId="77777777" w:rsidTr="004E44F5">
        <w:tc>
          <w:tcPr>
            <w:tcW w:w="1435" w:type="dxa"/>
          </w:tcPr>
          <w:p w14:paraId="658D7BE4" w14:textId="3979F051" w:rsidR="004E44F5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sets</w:t>
            </w:r>
          </w:p>
        </w:tc>
        <w:tc>
          <w:tcPr>
            <w:tcW w:w="7915" w:type="dxa"/>
          </w:tcPr>
          <w:p w14:paraId="4B048158" w14:textId="77777777" w:rsid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Markers (Classic Colors, Fine Tip, 10/set)</w:t>
            </w:r>
          </w:p>
          <w:p w14:paraId="7FD6C712" w14:textId="0D748AFB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56C9F8A2" w14:textId="77777777" w:rsidTr="004E44F5">
        <w:tc>
          <w:tcPr>
            <w:tcW w:w="1435" w:type="dxa"/>
          </w:tcPr>
          <w:p w14:paraId="2CDEFEE5" w14:textId="78841C51" w:rsidR="004E44F5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sticks</w:t>
            </w:r>
          </w:p>
        </w:tc>
        <w:tc>
          <w:tcPr>
            <w:tcW w:w="7915" w:type="dxa"/>
          </w:tcPr>
          <w:p w14:paraId="49A93D30" w14:textId="77777777" w:rsid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 Sticks (Washable, Dries Clear)</w:t>
            </w:r>
          </w:p>
          <w:p w14:paraId="01E55A68" w14:textId="19D63483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13D43518" w14:textId="77777777" w:rsidTr="004E44F5">
        <w:tc>
          <w:tcPr>
            <w:tcW w:w="1435" w:type="dxa"/>
          </w:tcPr>
          <w:p w14:paraId="1D54492E" w14:textId="0371E262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roll</w:t>
            </w:r>
          </w:p>
        </w:tc>
        <w:tc>
          <w:tcPr>
            <w:tcW w:w="7915" w:type="dxa"/>
          </w:tcPr>
          <w:p w14:paraId="43067B21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Paper Towels</w:t>
            </w:r>
          </w:p>
          <w:p w14:paraId="45882A86" w14:textId="7777777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02083292" w14:textId="77777777" w:rsidTr="004E44F5">
        <w:tc>
          <w:tcPr>
            <w:tcW w:w="1435" w:type="dxa"/>
          </w:tcPr>
          <w:p w14:paraId="4F058819" w14:textId="6AAE7D4C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</w:t>
            </w:r>
          </w:p>
        </w:tc>
        <w:tc>
          <w:tcPr>
            <w:tcW w:w="7915" w:type="dxa"/>
          </w:tcPr>
          <w:p w14:paraId="4309C46B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Facial Tissues</w:t>
            </w:r>
          </w:p>
          <w:p w14:paraId="224311A2" w14:textId="7777777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0802B5AA" w14:textId="77777777" w:rsidTr="004E44F5">
        <w:tc>
          <w:tcPr>
            <w:tcW w:w="1435" w:type="dxa"/>
          </w:tcPr>
          <w:p w14:paraId="0F88BFCB" w14:textId="68C127B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boxes</w:t>
            </w:r>
          </w:p>
        </w:tc>
        <w:tc>
          <w:tcPr>
            <w:tcW w:w="7915" w:type="dxa"/>
          </w:tcPr>
          <w:p w14:paraId="551D986E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Disinfecting Wipes, Bleach Free </w:t>
            </w:r>
          </w:p>
          <w:p w14:paraId="0C327D6F" w14:textId="7777777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8356585" w14:textId="77777777" w:rsidR="00B035FC" w:rsidRDefault="00B035FC"/>
    <w:sectPr w:rsidR="00B035FC" w:rsidSect="008A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5"/>
    <w:rsid w:val="004E44F5"/>
    <w:rsid w:val="008A2D61"/>
    <w:rsid w:val="00B035FC"/>
    <w:rsid w:val="00E768AE"/>
    <w:rsid w:val="00F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A61C"/>
  <w14:defaultImageDpi w14:val="32767"/>
  <w15:chartTrackingRefBased/>
  <w15:docId w15:val="{4536ABF1-822C-C846-B161-699572E4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Petrou, Chris</dc:creator>
  <cp:keywords/>
  <dc:description/>
  <cp:lastModifiedBy>Petrou, Chris</cp:lastModifiedBy>
  <cp:revision>2</cp:revision>
  <dcterms:created xsi:type="dcterms:W3CDTF">2020-05-27T13:44:00Z</dcterms:created>
  <dcterms:modified xsi:type="dcterms:W3CDTF">2020-06-01T12:23:00Z</dcterms:modified>
</cp:coreProperties>
</file>